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РД от 04.02.2015 N 11</w:t>
              <w:br/>
              <w:t xml:space="preserve">(ред. от 20.07.2016)</w:t>
              <w:br/>
              <w:t xml:space="preserve">"О Республиканской комиссии по содействию развитию конкуренции"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4 февраля 2015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РЕСПУБЛИКИ ДАГЕСТАН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РЕСПУБЛИКАНСКОЙ КОМИССИИ ПО СОДЕЙСТВИЮ</w:t>
      </w:r>
    </w:p>
    <w:p>
      <w:pPr>
        <w:pStyle w:val="2"/>
        <w:jc w:val="center"/>
      </w:pPr>
      <w:r>
        <w:rPr>
          <w:sz w:val="20"/>
        </w:rPr>
        <w:t xml:space="preserve">РАЗВИТИЮ КОНКУРЕНЦИИ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Главы РД от 20.07.2016 N 225 &quot;Об утверждении состава Республиканской комиссии по содействию развитию конкурен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20.07.2016 N 225)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требований стандарта развития конкуренции в субъектах Российской Федерации, а также создания условий для развития конкуренции на рынках товаров и услуг Республики Дагестан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Республиканскую комиссию по содействию развитию конкуренции.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Пункт 2 утратил силу с 20 июля 2016 года в части утверждения состава Республиканской комиссии. - </w:t>
            </w:r>
            <w:hyperlink w:history="0" r:id="rId8" w:tooltip="Указ Главы РД от 20.07.2016 N 225 &quot;Об утверждении состава Республиканской комиссии по содействию развитию конкурен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Указ</w:t>
              </w:r>
            </w:hyperlink>
            <w:r>
              <w:rPr>
                <w:sz w:val="20"/>
                <w:color w:val="392c69"/>
              </w:rPr>
              <w:t xml:space="preserve"> Главы РД от 20.07.2016 N 225.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Республиканской комиссии по содействию развитию конкуренции и ее </w:t>
      </w:r>
      <w:hyperlink w:history="0" w:anchor="P80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Р.АБДУЛАТИПОВ</w:t>
      </w:r>
    </w:p>
    <w:p>
      <w:pPr>
        <w:pStyle w:val="0"/>
      </w:pPr>
      <w:r>
        <w:rPr>
          <w:sz w:val="20"/>
        </w:rPr>
        <w:t xml:space="preserve">Махачкала</w:t>
      </w:r>
    </w:p>
    <w:p>
      <w:pPr>
        <w:pStyle w:val="0"/>
        <w:spacing w:before="200" w:line-rule="auto"/>
      </w:pPr>
      <w:r>
        <w:rPr>
          <w:sz w:val="20"/>
        </w:rPr>
        <w:t xml:space="preserve">4 февраля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11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4 февраля 2015 г. N 11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РЕСПУБЛИКАНСКОЙ КОМИССИИ ПО СОДЕЙСТВИЮ</w:t>
      </w:r>
    </w:p>
    <w:p>
      <w:pPr>
        <w:pStyle w:val="2"/>
        <w:jc w:val="center"/>
      </w:pPr>
      <w:r>
        <w:rPr>
          <w:sz w:val="20"/>
        </w:rPr>
        <w:t xml:space="preserve">РАЗВИТИЮ КОНКУРЕНЦИИ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Республиканская комиссия по содействию развитию конкуренции (далее - Комиссия) является координационным и совещательным органом, образованным для осуществления методологических функций, организации консультативно-методического обеспечения работ, связанных с внедрением стандарта развития конкуренции в Республике Дагестан, а также подготовки решений по вопросам создания эффективных стимулов по развитию конкуренции в интересах конечного потребителя товаров, работ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своей деятельности Комиссия руководствуется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10" w:tooltip="&quot;Конституция Республики Дагестан&quot; (ред. от 26.09.2014) (принята Конституционным Собранием 10.07.2003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Дагестан, законами Республики Дагестан, указами и распоряжениями Главы Республики Дагестан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деятельности по созданию базы приоритетных и социально значимых рынков товаров, работ и услуг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предложений по вопросам совершенствования развития конкуренции на рынках товаров, работ и услуг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консультативно-методической помощи по вопросам конкурентной политики хозяйствующим субъектам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встреч, круглых столов и конференций по вопросам деятельности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проектов перечней приоритетных и социально значимых рынков для содействия развитию конкуренции в Республике Дагестан с обоснованием их выбора, подготовленных уполномоченным органом исполнительной власти Республики Дагестан по содействию развитию конкуренции в Республике Дагестан (далее - уполномоченный орган);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подготовленного уполномоченным органом плана мероприятий развития конкуренции в Республике Дагестан (далее - "дорожная карта"), информации о выполнении мероприятий, предусмотренных "дорожной картой";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корректировке "дорожной карты";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проектов нормативных правовых актов Республики Дагестан в части их возможного воздействия на состояние и развитие конкуренции;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результатов мониторинга состояния и развития конкурентной среды на рынках товаров, работ и услуг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и утверждение подготовленного уполномоченным органом ежегодного доклада "Состояние и развитие конкурентной среды на рынках товаров, работ и услуг Республики Дагестан".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в целях реализации возложенных на нее задач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в установленном порядке у органов исполнительной власти Республики Дагестан, территориальных органов федеральных органов исполнительной власти по Республике Дагестан, органов местного самоуправления муниципальных образований Республики Дагестан и организаций информацию по вопросам, относящимся к компетенции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заслушивать должностных лиц органов исполнительной власти Республики Дагестан и органов местного самоуправления муниципальных образований Республики Дагестан по вопросам, относящимся к компетенции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Состав Комиссии утверждается Главой Республики Дагестан. В состав Комиссии входят председатель Комиссии, заместитель председателя Комиссии, секретарь Комиссии и члены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руководство деятельностью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распределяет обязанности между членами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созыв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подготовке материалов к заседанию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протокол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Заседания Комиссии проводятся по мере необходимости. Заседание Комиссии правомочно, если на нем присутствует не менее двух третей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Комиссии обладают равными правами при обсуждении рассматриваемых на заседании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Решения Комиссии принимаются открытым голосованием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Решения Комиссии оформляются протоколом, который утверждается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Решения Комиссии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Организационно-техническое обеспечение деятельности Комиссии осуществляется Министерством экономики и территориального развития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4 февраля 2015 г. N 11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РЕСПУБЛИКАНСКОЙ КОМИССИИ ПО СОДЕЙСТВИЮ</w:t>
      </w:r>
    </w:p>
    <w:p>
      <w:pPr>
        <w:pStyle w:val="2"/>
        <w:jc w:val="center"/>
      </w:pPr>
      <w:r>
        <w:rPr>
          <w:sz w:val="20"/>
        </w:rPr>
        <w:t xml:space="preserve">РАЗВИТИЮ КОНКУРЕНЦИИ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20 июля 2016 года. - </w:t>
      </w:r>
      <w:hyperlink w:history="0" r:id="rId11" w:tooltip="Указ Главы РД от 20.07.2016 N 225 &quot;Об утверждении состава Республиканской комиссии по содействию развитию конкуренции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РД от 20.07.2016 N 225.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РД от 04.02.2015 N 11</w:t>
            <w:br/>
            <w:t>(ред. от 20.07.2016)</w:t>
            <w:br/>
            <w:t>"О Республиканской комиссии по содействию развитию конкуренции"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46&amp;n=28832&amp;dst=100007" TargetMode = "External"/>
	<Relationship Id="rId8" Type="http://schemas.openxmlformats.org/officeDocument/2006/relationships/hyperlink" Target="https://login.consultant.ru/link/?req=doc&amp;base=RLAW346&amp;n=28832&amp;dst=100007" TargetMode = "External"/>
	<Relationship Id="rId9" Type="http://schemas.openxmlformats.org/officeDocument/2006/relationships/hyperlink" Target="https://login.consultant.ru/link/?req=doc&amp;base=LAW&amp;n=2875" TargetMode = "External"/>
	<Relationship Id="rId10" Type="http://schemas.openxmlformats.org/officeDocument/2006/relationships/hyperlink" Target="https://login.consultant.ru/link/?req=doc&amp;base=RLAW346&amp;n=23233" TargetMode = "External"/>
	<Relationship Id="rId11" Type="http://schemas.openxmlformats.org/officeDocument/2006/relationships/hyperlink" Target="https://login.consultant.ru/link/?req=doc&amp;base=RLAW346&amp;n=28832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РД от 04.02.2015 N 11
(ред. от 20.07.2016)
"О Республиканской комиссии по содействию развитию конкуренции"</dc:title>
  <dcterms:created xsi:type="dcterms:W3CDTF">2025-02-20T12:10:25Z</dcterms:created>
</cp:coreProperties>
</file>